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D55D8E" w:rsidTr="0058639E">
        <w:tc>
          <w:tcPr>
            <w:tcW w:w="467" w:type="dxa"/>
            <w:tcBorders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 las modificaciones positivas al Presupuesto de Ingresos Aprobado.</w:t>
            </w:r>
          </w:p>
        </w:tc>
        <w:tc>
          <w:tcPr>
            <w:tcW w:w="2268" w:type="dxa"/>
            <w:tcBorders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comprobación.</w:t>
            </w:r>
          </w:p>
        </w:tc>
        <w:tc>
          <w:tcPr>
            <w:tcW w:w="851" w:type="dxa"/>
            <w:tcBorders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  <w:tc>
          <w:tcPr>
            <w:tcW w:w="1701" w:type="dxa"/>
            <w:tcBorders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8.1.3.1 Modificaciones     al Presupuesto de Ingresos Aprobado</w:t>
            </w:r>
          </w:p>
        </w:tc>
      </w:tr>
      <w:tr w:rsidR="00D55D8E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 las modificaciones negativas al Presupuesto de Ingresos Aprobado.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8.1.3.1 Modificaciones     al Presupuesto de Ingresos Aprobado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</w:tr>
      <w:tr w:rsidR="00D55D8E" w:rsidTr="00790FFE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del Presupuesto de Ingresos Devengado no Cobrado.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</w:tr>
      <w:tr w:rsidR="00D55D8E" w:rsidTr="004639B8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del Presupuesto de Ingresos por Recibir.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</w:tr>
      <w:tr w:rsidR="00D55D8E" w:rsidTr="00B572F3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del Presupuesto de Egresos Comprometido no Devengado.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D55D8E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 las modificaciones negativas al Presupuesto de Egresos Aprobado.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D55D8E" w:rsidRPr="00D55D8E" w:rsidRDefault="00D55D8E" w:rsidP="00D55D8E">
            <w:pPr>
              <w:spacing w:after="120"/>
              <w:ind w:left="-57" w:righ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</w:tr>
      <w:tr w:rsidR="00D55D8E" w:rsidTr="0058639E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 las modificaciones positivas al Presupuesto de Egresos Aprobado.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D55D8E" w:rsidRPr="00D55D8E" w:rsidRDefault="00D55D8E" w:rsidP="00D55D8E">
            <w:pPr>
              <w:spacing w:after="120"/>
              <w:ind w:left="-57" w:righ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</w:tr>
      <w:tr w:rsidR="00D55D8E" w:rsidTr="00276FC6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del Presupuesto de Egresos Devengado no Ejercido.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D55D8E" w:rsidTr="00276FC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del Presupuesto de Egresos Ejercido no Pagado.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D55D8E" w:rsidTr="00276FC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Traspaso al cierre del ejercicio del Presupuesto de Egresos por Ejercer no Comprometido.</w:t>
            </w:r>
          </w:p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D55D8E" w:rsidTr="00790FFE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Determinación del Superávit Financiero.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Cobrado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</w:tr>
      <w:tr w:rsidR="00D55D8E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ind w:left="-57" w:right="-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ind w:left="-57" w:righ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ind w:left="-57" w:righ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ind w:left="-57" w:righ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spacing w:before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9.1.1.1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Superávit Financiero</w:t>
            </w:r>
          </w:p>
        </w:tc>
      </w:tr>
      <w:tr w:rsidR="00D55D8E" w:rsidTr="007C6F6A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Determinación del Déficit Financiero.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Cobrado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</w:tr>
      <w:tr w:rsidR="00D55D8E" w:rsidRPr="002C3FB1" w:rsidTr="007C6F6A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9.2.1.1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Déficit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superávit.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9.1.1.1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Superávit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276FC6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  <w:bookmarkStart w:id="0" w:name="_GoBack"/>
            <w:bookmarkEnd w:id="0"/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déficit.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9.2.1.1</w:t>
            </w:r>
          </w:p>
          <w:p w:rsidR="00D55D8E" w:rsidRPr="00D55D8E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Déficit Financiero</w:t>
            </w: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F1902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55D8E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55D8E" w:rsidRPr="001A5CA9" w:rsidRDefault="00D55D8E" w:rsidP="00D55D8E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55D8E" w:rsidRPr="002C3FB1" w:rsidRDefault="00D55D8E" w:rsidP="00D55D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276FC6" w:rsidRPr="00276FC6">
          <w:rPr>
            <w:noProof/>
            <w:lang w:val="es-ES"/>
          </w:rPr>
          <w:t>2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276FC6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E507CF">
      <w:rPr>
        <w:rFonts w:ascii="Noto Sans Light" w:hAnsi="Noto Sans Light" w:cs="Noto Sans Light"/>
        <w:b/>
        <w:color w:val="FFFFFF" w:themeColor="background1"/>
        <w:szCs w:val="28"/>
      </w:rPr>
      <w:t>9</w:t>
    </w:r>
    <w:r w:rsidR="00B46394">
      <w:rPr>
        <w:rFonts w:ascii="Noto Sans Light" w:hAnsi="Noto Sans Light" w:cs="Noto Sans Light"/>
        <w:b/>
        <w:color w:val="FFFFFF" w:themeColor="background1"/>
        <w:szCs w:val="28"/>
      </w:rPr>
      <w:t>9</w:t>
    </w:r>
    <w:r w:rsidR="00E507CF">
      <w:rPr>
        <w:rFonts w:ascii="Noto Sans Light" w:hAnsi="Noto Sans Light" w:cs="Noto Sans Light"/>
        <w:b/>
        <w:color w:val="FFFFFF" w:themeColor="background1"/>
        <w:szCs w:val="28"/>
      </w:rPr>
      <w:t xml:space="preserve">.- CIERRE DE CUENTAS </w:t>
    </w:r>
    <w:r w:rsidR="00B46394">
      <w:rPr>
        <w:rFonts w:ascii="Noto Sans Light" w:hAnsi="Noto Sans Light" w:cs="Noto Sans Light"/>
        <w:b/>
        <w:color w:val="FFFFFF" w:themeColor="background1"/>
        <w:szCs w:val="28"/>
      </w:rPr>
      <w:t>PRESUPUESTARIAS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37BA"/>
    <w:rsid w:val="00014A58"/>
    <w:rsid w:val="000208A4"/>
    <w:rsid w:val="0004540E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75069"/>
    <w:rsid w:val="0018128A"/>
    <w:rsid w:val="0018155A"/>
    <w:rsid w:val="001900FB"/>
    <w:rsid w:val="001A306E"/>
    <w:rsid w:val="001B2C0F"/>
    <w:rsid w:val="001B74EC"/>
    <w:rsid w:val="001C2549"/>
    <w:rsid w:val="001D31DA"/>
    <w:rsid w:val="001E62B4"/>
    <w:rsid w:val="00226261"/>
    <w:rsid w:val="00247684"/>
    <w:rsid w:val="002546CC"/>
    <w:rsid w:val="002720D2"/>
    <w:rsid w:val="00276FC6"/>
    <w:rsid w:val="0028018A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C52"/>
    <w:rsid w:val="003A7E9F"/>
    <w:rsid w:val="003B4FF3"/>
    <w:rsid w:val="003E0706"/>
    <w:rsid w:val="003E22D5"/>
    <w:rsid w:val="003E47C9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A7836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35CF"/>
    <w:rsid w:val="006C41AE"/>
    <w:rsid w:val="006C6EC0"/>
    <w:rsid w:val="006D41F6"/>
    <w:rsid w:val="006D4321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92B6B"/>
    <w:rsid w:val="00995EED"/>
    <w:rsid w:val="009A2B15"/>
    <w:rsid w:val="009B3145"/>
    <w:rsid w:val="009D1813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46394"/>
    <w:rsid w:val="00B5380A"/>
    <w:rsid w:val="00B572F3"/>
    <w:rsid w:val="00B74DA8"/>
    <w:rsid w:val="00B76796"/>
    <w:rsid w:val="00B9789A"/>
    <w:rsid w:val="00BA091A"/>
    <w:rsid w:val="00BC1CCB"/>
    <w:rsid w:val="00BC3E4C"/>
    <w:rsid w:val="00BD3D03"/>
    <w:rsid w:val="00BD4348"/>
    <w:rsid w:val="00BD5F73"/>
    <w:rsid w:val="00BE40F4"/>
    <w:rsid w:val="00C01644"/>
    <w:rsid w:val="00C121F2"/>
    <w:rsid w:val="00C40B31"/>
    <w:rsid w:val="00C4458E"/>
    <w:rsid w:val="00C47572"/>
    <w:rsid w:val="00C509F3"/>
    <w:rsid w:val="00C56418"/>
    <w:rsid w:val="00C650B0"/>
    <w:rsid w:val="00C6591F"/>
    <w:rsid w:val="00C8541A"/>
    <w:rsid w:val="00C856E8"/>
    <w:rsid w:val="00C875B5"/>
    <w:rsid w:val="00C92339"/>
    <w:rsid w:val="00CA1419"/>
    <w:rsid w:val="00CA17AB"/>
    <w:rsid w:val="00CD5CF0"/>
    <w:rsid w:val="00CD7B44"/>
    <w:rsid w:val="00D111A3"/>
    <w:rsid w:val="00D17E97"/>
    <w:rsid w:val="00D223E5"/>
    <w:rsid w:val="00D324D6"/>
    <w:rsid w:val="00D33C69"/>
    <w:rsid w:val="00D44447"/>
    <w:rsid w:val="00D5066A"/>
    <w:rsid w:val="00D55D8E"/>
    <w:rsid w:val="00D62CAC"/>
    <w:rsid w:val="00D940F3"/>
    <w:rsid w:val="00D96979"/>
    <w:rsid w:val="00D977D6"/>
    <w:rsid w:val="00DA1C8B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36014"/>
    <w:rsid w:val="00E4293D"/>
    <w:rsid w:val="00E507CF"/>
    <w:rsid w:val="00E57037"/>
    <w:rsid w:val="00E61589"/>
    <w:rsid w:val="00E8488E"/>
    <w:rsid w:val="00E85F14"/>
    <w:rsid w:val="00EA6565"/>
    <w:rsid w:val="00EB0AEA"/>
    <w:rsid w:val="00EC20A7"/>
    <w:rsid w:val="00EC3756"/>
    <w:rsid w:val="00ED00B1"/>
    <w:rsid w:val="00EE767A"/>
    <w:rsid w:val="00EF1AEE"/>
    <w:rsid w:val="00F073D4"/>
    <w:rsid w:val="00F10B52"/>
    <w:rsid w:val="00F27EFE"/>
    <w:rsid w:val="00F30040"/>
    <w:rsid w:val="00F53631"/>
    <w:rsid w:val="00F5731C"/>
    <w:rsid w:val="00F74273"/>
    <w:rsid w:val="00F935A3"/>
    <w:rsid w:val="00F961F7"/>
    <w:rsid w:val="00FA2FFA"/>
    <w:rsid w:val="00FB04A9"/>
    <w:rsid w:val="00FB0E6F"/>
    <w:rsid w:val="00FC1001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04C94C7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06F3-5E13-4E8A-B2A9-9FFC98CE0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6</cp:revision>
  <dcterms:created xsi:type="dcterms:W3CDTF">2026-01-08T00:46:00Z</dcterms:created>
  <dcterms:modified xsi:type="dcterms:W3CDTF">2026-01-13T17:32:00Z</dcterms:modified>
</cp:coreProperties>
</file>